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Governor John Sevier Memorial Association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January 8 @ 6:00PM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Virtual Meeting (Link Below) 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https://meet.google.com/ewo-fkfu-nyj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Dial-in: (US) +1 516-366-2177</w:t>
      </w:r>
    </w:p>
    <w:p w:rsidR="00000000" w:rsidDel="00000000" w:rsidP="00000000" w:rsidRDefault="00000000" w:rsidRPr="00000000" w14:paraId="00000006">
      <w:pPr>
        <w:shd w:fill="dde3ea" w:val="clear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PIN: 375 002 889#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of minutes of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 meeting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Director’s Report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 Recruitment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Christmas Bonus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Date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38B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27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758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92E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ewo-fkfu-nyj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boo9vQn9mjcLIJ/OOuRsFvAJg==">CgMxLjA4AHIhMTdIYzZZclZveXN3Ti1OVmhRY1oxVFA0YnBnZGdFblcz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2025-10-19T19:27:00Z</dcterms:created>
  <dc:creator>Katherine McPhaul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541896b8d8e58ff615648ac0752a0cc7b52a9b14120fd8336015a8abe0f38161</vt:lpwstr>
  </property>
</Properties>
</file>